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A50" w:rsidRDefault="00C26BFC" w:rsidP="00C26BFC">
      <w:pPr>
        <w:spacing w:after="240"/>
        <w:jc w:val="center"/>
      </w:pPr>
      <w:r>
        <w:rPr>
          <w:noProof/>
        </w:rPr>
        <mc:AlternateContent>
          <mc:Choice Requires="wpg">
            <w:drawing>
              <wp:anchor distT="0" distB="0" distL="114300" distR="114300" simplePos="0" relativeHeight="251658240" behindDoc="0" locked="0" layoutInCell="1" allowOverlap="1">
                <wp:simplePos x="0" y="0"/>
                <wp:positionH relativeFrom="page">
                  <wp:posOffset>224790</wp:posOffset>
                </wp:positionH>
                <wp:positionV relativeFrom="margin">
                  <wp:align>top</wp:align>
                </wp:positionV>
                <wp:extent cx="1600200" cy="889000"/>
                <wp:effectExtent l="0" t="0" r="0" b="6350"/>
                <wp:wrapTopAndBottom/>
                <wp:docPr id="4098" name="Group 4098"/>
                <wp:cNvGraphicFramePr/>
                <a:graphic xmlns:a="http://schemas.openxmlformats.org/drawingml/2006/main">
                  <a:graphicData uri="http://schemas.microsoft.com/office/word/2010/wordprocessingGroup">
                    <wpg:wgp>
                      <wpg:cNvGrpSpPr/>
                      <wpg:grpSpPr>
                        <a:xfrm>
                          <a:off x="0" y="0"/>
                          <a:ext cx="1600200" cy="889000"/>
                          <a:chOff x="0" y="0"/>
                          <a:chExt cx="1600200" cy="889000"/>
                        </a:xfrm>
                      </wpg:grpSpPr>
                      <pic:pic xmlns:pic="http://schemas.openxmlformats.org/drawingml/2006/picture">
                        <pic:nvPicPr>
                          <pic:cNvPr id="7" name="Picture 7"/>
                          <pic:cNvPicPr/>
                        </pic:nvPicPr>
                        <pic:blipFill>
                          <a:blip r:embed="rId7"/>
                          <a:stretch>
                            <a:fillRect/>
                          </a:stretch>
                        </pic:blipFill>
                        <pic:spPr>
                          <a:xfrm>
                            <a:off x="0" y="0"/>
                            <a:ext cx="1600200" cy="889000"/>
                          </a:xfrm>
                          <a:prstGeom prst="rect">
                            <a:avLst/>
                          </a:prstGeom>
                        </pic:spPr>
                      </pic:pic>
                      <wps:wsp>
                        <wps:cNvPr id="9" name="Rectangle 9"/>
                        <wps:cNvSpPr/>
                        <wps:spPr>
                          <a:xfrm>
                            <a:off x="884222" y="514009"/>
                            <a:ext cx="49557" cy="198882"/>
                          </a:xfrm>
                          <a:prstGeom prst="rect">
                            <a:avLst/>
                          </a:prstGeom>
                          <a:ln>
                            <a:noFill/>
                          </a:ln>
                        </wps:spPr>
                        <wps:txbx>
                          <w:txbxContent>
                            <w:p w:rsidR="00534A50" w:rsidRDefault="00810430">
                              <w:r>
                                <w:rPr>
                                  <w:rFonts w:ascii="Arial" w:eastAsia="Arial" w:hAnsi="Arial" w:cs="Arial"/>
                                  <w:color w:val="002060"/>
                                  <w:sz w:val="21"/>
                                </w:rPr>
                                <w:t xml:space="preserve"> </w:t>
                              </w:r>
                            </w:p>
                          </w:txbxContent>
                        </wps:txbx>
                        <wps:bodyPr horzOverflow="overflow" vert="horz" lIns="0" tIns="0" rIns="0" bIns="0" rtlCol="0">
                          <a:noAutofit/>
                        </wps:bodyPr>
                      </wps:wsp>
                      <wps:wsp>
                        <wps:cNvPr id="14" name="Rectangle 14"/>
                        <wps:cNvSpPr/>
                        <wps:spPr>
                          <a:xfrm>
                            <a:off x="884222" y="668734"/>
                            <a:ext cx="46741" cy="187581"/>
                          </a:xfrm>
                          <a:prstGeom prst="rect">
                            <a:avLst/>
                          </a:prstGeom>
                          <a:ln>
                            <a:noFill/>
                          </a:ln>
                        </wps:spPr>
                        <wps:txbx>
                          <w:txbxContent>
                            <w:p w:rsidR="00534A50" w:rsidRDefault="00810430">
                              <w:r>
                                <w:rPr>
                                  <w:rFonts w:ascii="Arial" w:eastAsia="Arial" w:hAnsi="Arial" w:cs="Arial"/>
                                  <w:color w:val="002060"/>
                                  <w:sz w:val="20"/>
                                </w:rPr>
                                <w:t xml:space="preserve"> </w:t>
                              </w:r>
                            </w:p>
                          </w:txbxContent>
                        </wps:txbx>
                        <wps:bodyPr horzOverflow="overflow" vert="horz" lIns="0" tIns="0" rIns="0" bIns="0" rtlCol="0">
                          <a:noAutofit/>
                        </wps:bodyPr>
                      </wps:wsp>
                    </wpg:wgp>
                  </a:graphicData>
                </a:graphic>
              </wp:anchor>
            </w:drawing>
          </mc:Choice>
          <mc:Fallback>
            <w:pict>
              <v:group id="Group 4098" o:spid="_x0000_s1026" style="position:absolute;left:0;text-align:left;margin-left:17.7pt;margin-top:0;width:126pt;height:70pt;z-index:251658240;mso-position-horizontal-relative:page;mso-position-vertical:top;mso-position-vertical-relative:margin" coordsize="16002,889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6002;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">
                  <v:imagedata r:id="rId8" o:title=""/>
                </v:shape>
                <v:rect id="Rectangle 9" o:spid="_x0000_s1028" style="position:absolute;left:8842;top:5140;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534A50" w:rsidRDefault="00810430">
                        <w:r>
                          <w:rPr>
                            <w:rFonts w:ascii="Arial" w:eastAsia="Arial" w:hAnsi="Arial" w:cs="Arial"/>
                            <w:color w:val="002060"/>
                            <w:sz w:val="21"/>
                          </w:rPr>
                          <w:t xml:space="preserve"> </w:t>
                        </w:r>
                      </w:p>
                    </w:txbxContent>
                  </v:textbox>
                </v:rect>
                <v:rect id="Rectangle 14" o:spid="_x0000_s1029" style="position:absolute;left:8842;top:668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534A50" w:rsidRDefault="00810430">
                        <w:r>
                          <w:rPr>
                            <w:rFonts w:ascii="Arial" w:eastAsia="Arial" w:hAnsi="Arial" w:cs="Arial"/>
                            <w:color w:val="002060"/>
                            <w:sz w:val="20"/>
                          </w:rPr>
                          <w:t xml:space="preserve"> </w:t>
                        </w:r>
                      </w:p>
                    </w:txbxContent>
                  </v:textbox>
                </v:rect>
                <w10:wrap type="topAndBottom" anchorx="page" anchory="margin"/>
              </v:group>
            </w:pict>
          </mc:Fallback>
        </mc:AlternateContent>
      </w:r>
      <w:r w:rsidR="00810430">
        <w:rPr>
          <w:color w:val="2F5496"/>
          <w:sz w:val="56"/>
        </w:rPr>
        <w:t>Convoquer un</w:t>
      </w:r>
      <w:bookmarkStart w:id="0" w:name="_GoBack"/>
      <w:bookmarkEnd w:id="0"/>
      <w:r w:rsidR="00810430">
        <w:rPr>
          <w:color w:val="2F5496"/>
          <w:sz w:val="56"/>
        </w:rPr>
        <w:t>e Assemblée Générale</w:t>
      </w:r>
    </w:p>
    <w:p w:rsidR="00534A50" w:rsidRDefault="00810430">
      <w:pPr>
        <w:spacing w:after="0"/>
        <w:ind w:left="-5" w:hanging="10"/>
      </w:pPr>
      <w:r>
        <w:rPr>
          <w:i/>
          <w:sz w:val="20"/>
        </w:rPr>
        <w:t>Fiche publiée en février 2019.</w:t>
      </w:r>
    </w:p>
    <w:p w:rsidR="00534A50" w:rsidRDefault="00810430">
      <w:pPr>
        <w:spacing w:after="141"/>
        <w:ind w:left="-5" w:hanging="10"/>
      </w:pPr>
      <w:r>
        <w:rPr>
          <w:i/>
          <w:sz w:val="20"/>
        </w:rPr>
        <w:t xml:space="preserve">Certains éléments ont pu évoluer depuis la date de publication. </w:t>
      </w:r>
    </w:p>
    <w:p w:rsidR="00534A50" w:rsidRDefault="00810430">
      <w:pPr>
        <w:spacing w:after="195"/>
        <w:ind w:left="10" w:right="45" w:hanging="10"/>
        <w:jc w:val="both"/>
      </w:pPr>
      <w:r>
        <w:rPr>
          <w:sz w:val="20"/>
        </w:rPr>
        <w:t xml:space="preserve">La convocation doit répondre à un certain nombre de règles relatives :  </w:t>
      </w:r>
    </w:p>
    <w:p w:rsidR="00534A50" w:rsidRDefault="00810430">
      <w:pPr>
        <w:numPr>
          <w:ilvl w:val="0"/>
          <w:numId w:val="1"/>
        </w:numPr>
        <w:spacing w:after="30"/>
        <w:ind w:right="45" w:hanging="360"/>
        <w:jc w:val="both"/>
      </w:pPr>
      <w:proofErr w:type="gramStart"/>
      <w:r>
        <w:rPr>
          <w:sz w:val="20"/>
        </w:rPr>
        <w:t>à</w:t>
      </w:r>
      <w:proofErr w:type="gramEnd"/>
      <w:r>
        <w:rPr>
          <w:sz w:val="20"/>
        </w:rPr>
        <w:t xml:space="preserve"> l’envoi de la convocation </w:t>
      </w:r>
    </w:p>
    <w:p w:rsidR="00534A50" w:rsidRDefault="00810430">
      <w:pPr>
        <w:numPr>
          <w:ilvl w:val="0"/>
          <w:numId w:val="1"/>
        </w:numPr>
        <w:spacing w:after="30"/>
        <w:ind w:right="45" w:hanging="360"/>
        <w:jc w:val="both"/>
      </w:pPr>
      <w:proofErr w:type="gramStart"/>
      <w:r>
        <w:rPr>
          <w:sz w:val="20"/>
        </w:rPr>
        <w:t>à</w:t>
      </w:r>
      <w:proofErr w:type="gramEnd"/>
      <w:r>
        <w:rPr>
          <w:sz w:val="20"/>
        </w:rPr>
        <w:t xml:space="preserve"> l’objet de l’</w:t>
      </w:r>
      <w:r>
        <w:rPr>
          <w:sz w:val="20"/>
        </w:rPr>
        <w:t xml:space="preserve">Assemblée Générale </w:t>
      </w:r>
    </w:p>
    <w:p w:rsidR="00534A50" w:rsidRDefault="00810430">
      <w:pPr>
        <w:numPr>
          <w:ilvl w:val="0"/>
          <w:numId w:val="1"/>
        </w:numPr>
        <w:spacing w:after="30"/>
        <w:ind w:right="45" w:hanging="360"/>
        <w:jc w:val="both"/>
      </w:pPr>
      <w:proofErr w:type="gramStart"/>
      <w:r>
        <w:rPr>
          <w:sz w:val="20"/>
        </w:rPr>
        <w:t>aux</w:t>
      </w:r>
      <w:proofErr w:type="gramEnd"/>
      <w:r>
        <w:rPr>
          <w:sz w:val="20"/>
        </w:rPr>
        <w:t xml:space="preserve"> destinataires </w:t>
      </w:r>
    </w:p>
    <w:p w:rsidR="00534A50" w:rsidRDefault="00810430">
      <w:pPr>
        <w:numPr>
          <w:ilvl w:val="0"/>
          <w:numId w:val="1"/>
        </w:numPr>
        <w:spacing w:after="30"/>
        <w:ind w:right="45" w:hanging="360"/>
        <w:jc w:val="both"/>
      </w:pPr>
      <w:proofErr w:type="gramStart"/>
      <w:r>
        <w:rPr>
          <w:sz w:val="20"/>
        </w:rPr>
        <w:t>aux</w:t>
      </w:r>
      <w:proofErr w:type="gramEnd"/>
      <w:r>
        <w:rPr>
          <w:sz w:val="20"/>
        </w:rPr>
        <w:t xml:space="preserve"> modes de convocation  </w:t>
      </w:r>
    </w:p>
    <w:p w:rsidR="00534A50" w:rsidRDefault="00810430">
      <w:pPr>
        <w:numPr>
          <w:ilvl w:val="0"/>
          <w:numId w:val="1"/>
        </w:numPr>
        <w:spacing w:after="30"/>
        <w:ind w:right="45" w:hanging="360"/>
        <w:jc w:val="both"/>
      </w:pPr>
      <w:proofErr w:type="gramStart"/>
      <w:r>
        <w:rPr>
          <w:sz w:val="20"/>
        </w:rPr>
        <w:t>aux</w:t>
      </w:r>
      <w:proofErr w:type="gramEnd"/>
      <w:r>
        <w:rPr>
          <w:sz w:val="20"/>
        </w:rPr>
        <w:t xml:space="preserve"> délais à respecter </w:t>
      </w:r>
    </w:p>
    <w:p w:rsidR="00534A50" w:rsidRDefault="00810430">
      <w:pPr>
        <w:numPr>
          <w:ilvl w:val="0"/>
          <w:numId w:val="1"/>
        </w:numPr>
        <w:spacing w:after="2"/>
        <w:ind w:right="45" w:hanging="360"/>
        <w:jc w:val="both"/>
      </w:pPr>
      <w:proofErr w:type="gramStart"/>
      <w:r>
        <w:rPr>
          <w:sz w:val="20"/>
        </w:rPr>
        <w:t>au</w:t>
      </w:r>
      <w:proofErr w:type="gramEnd"/>
      <w:r>
        <w:rPr>
          <w:sz w:val="20"/>
        </w:rPr>
        <w:t xml:space="preserve"> contenu de la lettre de convocation </w:t>
      </w:r>
    </w:p>
    <w:p w:rsidR="00534A50" w:rsidRDefault="00810430">
      <w:pPr>
        <w:spacing w:after="18"/>
        <w:ind w:left="720"/>
      </w:pPr>
      <w:r>
        <w:rPr>
          <w:color w:val="002060"/>
          <w:sz w:val="20"/>
        </w:rPr>
        <w:t xml:space="preserve"> </w:t>
      </w:r>
    </w:p>
    <w:p w:rsidR="00534A50" w:rsidRDefault="00810430">
      <w:pPr>
        <w:shd w:val="clear" w:color="auto" w:fill="2F5496"/>
        <w:spacing w:after="141"/>
        <w:ind w:left="-5" w:hanging="10"/>
      </w:pPr>
      <w:r>
        <w:rPr>
          <w:color w:val="FFFFFF"/>
        </w:rPr>
        <w:t xml:space="preserve"> L’envoi de la convocation à l’Assemblée Générale  </w:t>
      </w:r>
    </w:p>
    <w:p w:rsidR="00534A50" w:rsidRDefault="00810430">
      <w:pPr>
        <w:spacing w:after="164"/>
        <w:ind w:left="-5" w:right="53" w:hanging="10"/>
        <w:jc w:val="both"/>
      </w:pPr>
      <w:r>
        <w:rPr>
          <w:sz w:val="20"/>
        </w:rPr>
        <w:t xml:space="preserve">La convocation est rédigée et envoyée </w:t>
      </w:r>
      <w:r>
        <w:rPr>
          <w:sz w:val="20"/>
        </w:rPr>
        <w:t xml:space="preserve">par la personne ou l’instance nommée dans les statuts ou dans le règlement intérieur. </w:t>
      </w:r>
    </w:p>
    <w:p w:rsidR="00534A50" w:rsidRDefault="00810430">
      <w:pPr>
        <w:spacing w:after="164"/>
        <w:ind w:left="-5" w:right="53" w:hanging="10"/>
        <w:jc w:val="both"/>
      </w:pPr>
      <w:r>
        <w:rPr>
          <w:sz w:val="20"/>
        </w:rPr>
        <w:t xml:space="preserve">Il peut s’agir : </w:t>
      </w:r>
    </w:p>
    <w:p w:rsidR="00534A50" w:rsidRDefault="00810430">
      <w:pPr>
        <w:numPr>
          <w:ilvl w:val="0"/>
          <w:numId w:val="2"/>
        </w:numPr>
        <w:spacing w:after="30"/>
        <w:ind w:right="49" w:hanging="360"/>
        <w:jc w:val="both"/>
      </w:pPr>
      <w:r>
        <w:rPr>
          <w:sz w:val="20"/>
        </w:rPr>
        <w:t>Du Comité Directeur</w:t>
      </w:r>
      <w:r>
        <w:rPr>
          <w:sz w:val="20"/>
          <w:vertAlign w:val="superscript"/>
        </w:rPr>
        <w:footnoteReference w:id="1"/>
      </w:r>
      <w:r>
        <w:rPr>
          <w:sz w:val="20"/>
        </w:rPr>
        <w:t xml:space="preserve"> ; </w:t>
      </w:r>
    </w:p>
    <w:p w:rsidR="00534A50" w:rsidRDefault="00810430">
      <w:pPr>
        <w:numPr>
          <w:ilvl w:val="0"/>
          <w:numId w:val="2"/>
        </w:numPr>
        <w:spacing w:after="30"/>
        <w:ind w:right="49" w:hanging="360"/>
        <w:jc w:val="both"/>
      </w:pPr>
      <w:r>
        <w:rPr>
          <w:sz w:val="20"/>
        </w:rPr>
        <w:t xml:space="preserve">Du Bureau ; </w:t>
      </w:r>
    </w:p>
    <w:p w:rsidR="00C26BFC" w:rsidRDefault="00810430" w:rsidP="00C26BFC">
      <w:pPr>
        <w:numPr>
          <w:ilvl w:val="0"/>
          <w:numId w:val="2"/>
        </w:numPr>
        <w:spacing w:after="0"/>
        <w:ind w:left="703" w:right="51" w:hanging="357"/>
        <w:jc w:val="both"/>
      </w:pPr>
      <w:r>
        <w:rPr>
          <w:sz w:val="20"/>
        </w:rPr>
        <w:t>Du Président ;</w:t>
      </w:r>
    </w:p>
    <w:p w:rsidR="00534A50" w:rsidRDefault="00810430" w:rsidP="00C26BFC">
      <w:pPr>
        <w:numPr>
          <w:ilvl w:val="0"/>
          <w:numId w:val="2"/>
        </w:numPr>
        <w:spacing w:after="120"/>
        <w:ind w:left="703" w:right="51" w:hanging="357"/>
        <w:jc w:val="both"/>
      </w:pPr>
      <w:r w:rsidRPr="00C26BFC">
        <w:rPr>
          <w:sz w:val="20"/>
        </w:rPr>
        <w:t xml:space="preserve">Du Secrétaire. </w:t>
      </w:r>
    </w:p>
    <w:p w:rsidR="00534A50" w:rsidRDefault="00810430">
      <w:pPr>
        <w:shd w:val="clear" w:color="auto" w:fill="2F5496"/>
        <w:spacing w:after="143"/>
      </w:pPr>
      <w:r>
        <w:rPr>
          <w:color w:val="FFFFFF"/>
        </w:rPr>
        <w:t xml:space="preserve"> L’objet de l’assemblée générale </w:t>
      </w:r>
    </w:p>
    <w:p w:rsidR="00534A50" w:rsidRDefault="00810430">
      <w:pPr>
        <w:ind w:left="10" w:right="45" w:hanging="10"/>
        <w:jc w:val="both"/>
      </w:pPr>
      <w:r>
        <w:rPr>
          <w:sz w:val="20"/>
        </w:rPr>
        <w:t xml:space="preserve">Une assemblée générale n’aura pas la même dénomination et donc pas les mêmes règles applicables selon son objet. La répartition des compétences est la suivante :  </w:t>
      </w:r>
    </w:p>
    <w:p w:rsidR="00534A50" w:rsidRDefault="00810430">
      <w:pPr>
        <w:spacing w:after="193"/>
        <w:ind w:left="-5" w:hanging="10"/>
      </w:pPr>
      <w:r>
        <w:rPr>
          <w:b/>
          <w:sz w:val="20"/>
        </w:rPr>
        <w:t xml:space="preserve">L’Assemblée Générale ordinaire : </w:t>
      </w:r>
    </w:p>
    <w:p w:rsidR="00C26BFC" w:rsidRPr="00C26BFC" w:rsidRDefault="00810430">
      <w:pPr>
        <w:numPr>
          <w:ilvl w:val="0"/>
          <w:numId w:val="2"/>
        </w:numPr>
        <w:spacing w:after="30"/>
        <w:ind w:right="49" w:hanging="360"/>
        <w:jc w:val="both"/>
      </w:pPr>
      <w:r>
        <w:rPr>
          <w:sz w:val="20"/>
        </w:rPr>
        <w:t>Approbation des procès-verbaux des AG antérieures ;</w:t>
      </w:r>
    </w:p>
    <w:p w:rsidR="00534A50" w:rsidRDefault="00810430">
      <w:pPr>
        <w:numPr>
          <w:ilvl w:val="0"/>
          <w:numId w:val="2"/>
        </w:numPr>
        <w:spacing w:after="30"/>
        <w:ind w:right="49" w:hanging="360"/>
        <w:jc w:val="both"/>
      </w:pPr>
      <w:r>
        <w:rPr>
          <w:sz w:val="20"/>
        </w:rPr>
        <w:t>Lec</w:t>
      </w:r>
      <w:r>
        <w:rPr>
          <w:sz w:val="20"/>
        </w:rPr>
        <w:t xml:space="preserve">ture et approbation des rapports moral et sportif ; </w:t>
      </w:r>
    </w:p>
    <w:p w:rsidR="00534A50" w:rsidRDefault="00810430">
      <w:pPr>
        <w:numPr>
          <w:ilvl w:val="0"/>
          <w:numId w:val="2"/>
        </w:numPr>
        <w:spacing w:after="30"/>
        <w:ind w:right="49" w:hanging="360"/>
        <w:jc w:val="both"/>
      </w:pPr>
      <w:r>
        <w:rPr>
          <w:sz w:val="20"/>
        </w:rPr>
        <w:t>Approbation des comptes clos</w:t>
      </w:r>
      <w:r>
        <w:t xml:space="preserve"> </w:t>
      </w:r>
      <w:r>
        <w:rPr>
          <w:sz w:val="20"/>
        </w:rPr>
        <w:t xml:space="preserve">et affectation du résultat ; </w:t>
      </w:r>
    </w:p>
    <w:p w:rsidR="00534A50" w:rsidRDefault="00810430">
      <w:pPr>
        <w:numPr>
          <w:ilvl w:val="0"/>
          <w:numId w:val="2"/>
        </w:numPr>
        <w:spacing w:after="30"/>
        <w:ind w:right="49" w:hanging="360"/>
        <w:jc w:val="both"/>
      </w:pPr>
      <w:r>
        <w:rPr>
          <w:sz w:val="20"/>
        </w:rPr>
        <w:t xml:space="preserve">Approbation du budget ; </w:t>
      </w:r>
    </w:p>
    <w:p w:rsidR="00534A50" w:rsidRDefault="00810430" w:rsidP="00C26BFC">
      <w:pPr>
        <w:numPr>
          <w:ilvl w:val="0"/>
          <w:numId w:val="2"/>
        </w:numPr>
        <w:spacing w:after="0"/>
        <w:ind w:right="49" w:hanging="360"/>
        <w:jc w:val="both"/>
      </w:pPr>
      <w:r>
        <w:rPr>
          <w:sz w:val="20"/>
        </w:rPr>
        <w:t xml:space="preserve">Détermination des perspectives de l’association. </w:t>
      </w:r>
    </w:p>
    <w:p w:rsidR="00534A50" w:rsidRDefault="00810430">
      <w:pPr>
        <w:spacing w:after="193"/>
        <w:ind w:left="-5" w:hanging="10"/>
      </w:pPr>
      <w:r>
        <w:rPr>
          <w:b/>
          <w:sz w:val="20"/>
        </w:rPr>
        <w:t xml:space="preserve">L’Assemblée Générale extraordinaire :  </w:t>
      </w:r>
    </w:p>
    <w:p w:rsidR="00534A50" w:rsidRDefault="00810430">
      <w:pPr>
        <w:numPr>
          <w:ilvl w:val="0"/>
          <w:numId w:val="2"/>
        </w:numPr>
        <w:spacing w:after="30"/>
        <w:ind w:right="49" w:hanging="360"/>
        <w:jc w:val="both"/>
      </w:pPr>
      <w:r>
        <w:rPr>
          <w:sz w:val="20"/>
        </w:rPr>
        <w:t xml:space="preserve">Modification des statuts et/ou du règlement intérieur ; </w:t>
      </w:r>
    </w:p>
    <w:p w:rsidR="00534A50" w:rsidRDefault="00810430">
      <w:pPr>
        <w:numPr>
          <w:ilvl w:val="0"/>
          <w:numId w:val="2"/>
        </w:numPr>
        <w:spacing w:after="30"/>
        <w:ind w:right="49" w:hanging="360"/>
        <w:jc w:val="both"/>
      </w:pPr>
      <w:r>
        <w:rPr>
          <w:sz w:val="20"/>
        </w:rPr>
        <w:t xml:space="preserve">Dissolution de l’association ; </w:t>
      </w:r>
    </w:p>
    <w:p w:rsidR="00C26BFC" w:rsidRPr="00C26BFC" w:rsidRDefault="00810430">
      <w:pPr>
        <w:numPr>
          <w:ilvl w:val="0"/>
          <w:numId w:val="2"/>
        </w:numPr>
        <w:spacing w:after="0" w:line="290" w:lineRule="auto"/>
        <w:ind w:right="49" w:hanging="360"/>
        <w:jc w:val="both"/>
      </w:pPr>
      <w:r>
        <w:rPr>
          <w:sz w:val="20"/>
        </w:rPr>
        <w:t xml:space="preserve">Convocation spécifique en vue de prendre une décision particulière ; </w:t>
      </w:r>
    </w:p>
    <w:p w:rsidR="00C26BFC" w:rsidRPr="00C26BFC" w:rsidRDefault="00810430">
      <w:pPr>
        <w:numPr>
          <w:ilvl w:val="0"/>
          <w:numId w:val="2"/>
        </w:numPr>
        <w:spacing w:after="0" w:line="290" w:lineRule="auto"/>
        <w:ind w:right="49" w:hanging="360"/>
        <w:jc w:val="both"/>
      </w:pPr>
      <w:r>
        <w:rPr>
          <w:sz w:val="20"/>
        </w:rPr>
        <w:t xml:space="preserve">Fusion ou transformation de l’association ; </w:t>
      </w:r>
    </w:p>
    <w:p w:rsidR="00534A50" w:rsidRDefault="00810430" w:rsidP="00C26BFC">
      <w:pPr>
        <w:numPr>
          <w:ilvl w:val="0"/>
          <w:numId w:val="2"/>
        </w:numPr>
        <w:spacing w:after="0" w:line="290" w:lineRule="auto"/>
        <w:ind w:right="49" w:hanging="360"/>
        <w:jc w:val="both"/>
      </w:pPr>
      <w:r>
        <w:rPr>
          <w:sz w:val="20"/>
        </w:rPr>
        <w:t xml:space="preserve">Autorisation d’actes de gestion importants. </w:t>
      </w:r>
    </w:p>
    <w:p w:rsidR="00534A50" w:rsidRDefault="00C26BFC">
      <w:pPr>
        <w:spacing w:after="162"/>
        <w:ind w:left="-5" w:hanging="10"/>
      </w:pPr>
      <w:r>
        <w:rPr>
          <w:noProof/>
        </w:rPr>
        <mc:AlternateContent>
          <mc:Choice Requires="wpg">
            <w:drawing>
              <wp:anchor distT="0" distB="0" distL="114300" distR="114300" simplePos="0" relativeHeight="251659264" behindDoc="0" locked="0" layoutInCell="1" allowOverlap="1">
                <wp:simplePos x="0" y="0"/>
                <wp:positionH relativeFrom="page">
                  <wp:posOffset>262890</wp:posOffset>
                </wp:positionH>
                <wp:positionV relativeFrom="page">
                  <wp:posOffset>288925</wp:posOffset>
                </wp:positionV>
                <wp:extent cx="1600200" cy="889000"/>
                <wp:effectExtent l="0" t="0" r="0" b="0"/>
                <wp:wrapTopAndBottom/>
                <wp:docPr id="4387" name="Group 4387"/>
                <wp:cNvGraphicFramePr/>
                <a:graphic xmlns:a="http://schemas.openxmlformats.org/drawingml/2006/main">
                  <a:graphicData uri="http://schemas.microsoft.com/office/word/2010/wordprocessingGroup">
                    <wpg:wgp>
                      <wpg:cNvGrpSpPr/>
                      <wpg:grpSpPr>
                        <a:xfrm>
                          <a:off x="0" y="0"/>
                          <a:ext cx="1600200" cy="889000"/>
                          <a:chOff x="0" y="0"/>
                          <a:chExt cx="1600200" cy="889000"/>
                        </a:xfrm>
                      </wpg:grpSpPr>
                      <pic:pic xmlns:pic="http://schemas.openxmlformats.org/drawingml/2006/picture">
                        <pic:nvPicPr>
                          <pic:cNvPr id="263" name="Picture 263"/>
                          <pic:cNvPicPr/>
                        </pic:nvPicPr>
                        <pic:blipFill>
                          <a:blip r:embed="rId7"/>
                          <a:stretch>
                            <a:fillRect/>
                          </a:stretch>
                        </pic:blipFill>
                        <pic:spPr>
                          <a:xfrm>
                            <a:off x="0" y="0"/>
                            <a:ext cx="1600200" cy="889000"/>
                          </a:xfrm>
                          <a:prstGeom prst="rect">
                            <a:avLst/>
                          </a:prstGeom>
                        </pic:spPr>
                      </pic:pic>
                      <wps:wsp>
                        <wps:cNvPr id="265" name="Rectangle 265"/>
                        <wps:cNvSpPr/>
                        <wps:spPr>
                          <a:xfrm>
                            <a:off x="884222" y="514009"/>
                            <a:ext cx="49557" cy="198882"/>
                          </a:xfrm>
                          <a:prstGeom prst="rect">
                            <a:avLst/>
                          </a:prstGeom>
                          <a:ln>
                            <a:noFill/>
                          </a:ln>
                        </wps:spPr>
                        <wps:txbx>
                          <w:txbxContent>
                            <w:p w:rsidR="00534A50" w:rsidRDefault="00810430">
                              <w:r>
                                <w:rPr>
                                  <w:rFonts w:ascii="Arial" w:eastAsia="Arial" w:hAnsi="Arial" w:cs="Arial"/>
                                  <w:color w:val="002060"/>
                                  <w:sz w:val="21"/>
                                </w:rPr>
                                <w:t xml:space="preserve"> </w:t>
                              </w:r>
                            </w:p>
                          </w:txbxContent>
                        </wps:txbx>
                        <wps:bodyPr horzOverflow="overflow" vert="horz" lIns="0" tIns="0" rIns="0" bIns="0" rtlCol="0">
                          <a:noAutofit/>
                        </wps:bodyPr>
                      </wps:wsp>
                      <wps:wsp>
                        <wps:cNvPr id="283" name="Rectangle 283"/>
                        <wps:cNvSpPr/>
                        <wps:spPr>
                          <a:xfrm>
                            <a:off x="884222" y="691388"/>
                            <a:ext cx="38021" cy="171355"/>
                          </a:xfrm>
                          <a:prstGeom prst="rect">
                            <a:avLst/>
                          </a:prstGeom>
                          <a:ln>
                            <a:noFill/>
                          </a:ln>
                        </wps:spPr>
                        <wps:txbx>
                          <w:txbxContent>
                            <w:p w:rsidR="00534A50" w:rsidRDefault="00810430">
                              <w:r>
                                <w:rPr>
                                  <w:sz w:val="20"/>
                                </w:rPr>
                                <w:t xml:space="preserve"> </w:t>
                              </w:r>
                            </w:p>
                          </w:txbxContent>
                        </wps:txbx>
                        <wps:bodyPr horzOverflow="overflow" vert="horz" lIns="0" tIns="0" rIns="0" bIns="0" rtlCol="0">
                          <a:noAutofit/>
                        </wps:bodyPr>
                      </wps:wsp>
                    </wpg:wgp>
                  </a:graphicData>
                </a:graphic>
              </wp:anchor>
            </w:drawing>
          </mc:Choice>
          <mc:Fallback>
            <w:pict>
              <v:group id="Group 4387" o:spid="_x0000_s1030" style="position:absolute;left:0;text-align:left;margin-left:20.7pt;margin-top:22.75pt;width:126pt;height:70pt;z-index:251659264;mso-position-horizontal-relative:page;mso-position-vertical-relative:page" coordsize="16002,889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">
                <v:shape id="Picture 263" o:spid="_x0000_s1031" type="#_x0000_t75" style="position:absolute;width:16002;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">
                  <v:imagedata r:id="rId8" o:title=""/>
                </v:shape>
                <v:rect id="Rectangle 265" o:spid="_x0000_s1032" style="position:absolute;left:8842;top:5140;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rsidR="00534A50" w:rsidRDefault="00810430">
                        <w:r>
                          <w:rPr>
                            <w:rFonts w:ascii="Arial" w:eastAsia="Arial" w:hAnsi="Arial" w:cs="Arial"/>
                            <w:color w:val="002060"/>
                            <w:sz w:val="21"/>
                          </w:rPr>
                          <w:t xml:space="preserve"> </w:t>
                        </w:r>
                      </w:p>
                    </w:txbxContent>
                  </v:textbox>
                </v:rect>
                <v:rect id="Rectangle 283" o:spid="_x0000_s1033" style="position:absolute;left:8842;top:691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rsidR="00534A50" w:rsidRDefault="00810430">
                        <w:r>
                          <w:rPr>
                            <w:sz w:val="20"/>
                          </w:rPr>
                          <w:t xml:space="preserve"> </w:t>
                        </w:r>
                      </w:p>
                    </w:txbxContent>
                  </v:textbox>
                </v:rect>
                <w10:wrap type="topAndBottom" anchorx="page" anchory="page"/>
              </v:group>
            </w:pict>
          </mc:Fallback>
        </mc:AlternateContent>
      </w:r>
      <w:r w:rsidR="00810430">
        <w:rPr>
          <w:b/>
          <w:sz w:val="20"/>
        </w:rPr>
        <w:t>L</w:t>
      </w:r>
      <w:r w:rsidR="00810430">
        <w:rPr>
          <w:b/>
          <w:sz w:val="20"/>
        </w:rPr>
        <w:t xml:space="preserve">’Assemblée Générale élective : </w:t>
      </w:r>
    </w:p>
    <w:p w:rsidR="00534A50" w:rsidRDefault="00810430">
      <w:pPr>
        <w:spacing w:after="192"/>
        <w:ind w:left="-5" w:right="53" w:hanging="10"/>
        <w:jc w:val="both"/>
      </w:pPr>
      <w:r>
        <w:rPr>
          <w:sz w:val="20"/>
        </w:rPr>
        <w:t xml:space="preserve">En fonction des dispositions statutaires, l’assemblée générale élective a pour objet : </w:t>
      </w:r>
    </w:p>
    <w:p w:rsidR="00C26BFC" w:rsidRPr="00C26BFC" w:rsidRDefault="00810430">
      <w:pPr>
        <w:numPr>
          <w:ilvl w:val="0"/>
          <w:numId w:val="2"/>
        </w:numPr>
        <w:spacing w:after="27"/>
        <w:ind w:right="49" w:hanging="360"/>
        <w:jc w:val="both"/>
      </w:pPr>
      <w:proofErr w:type="gramStart"/>
      <w:r>
        <w:rPr>
          <w:sz w:val="20"/>
        </w:rPr>
        <w:t>l’élection</w:t>
      </w:r>
      <w:proofErr w:type="gramEnd"/>
      <w:r>
        <w:rPr>
          <w:sz w:val="20"/>
        </w:rPr>
        <w:t xml:space="preserve"> des membres du Comité Directeur ; </w:t>
      </w:r>
    </w:p>
    <w:p w:rsidR="00534A50" w:rsidRDefault="00810430">
      <w:pPr>
        <w:numPr>
          <w:ilvl w:val="0"/>
          <w:numId w:val="2"/>
        </w:numPr>
        <w:spacing w:after="27"/>
        <w:ind w:right="49" w:hanging="360"/>
        <w:jc w:val="both"/>
      </w:pPr>
      <w:proofErr w:type="gramStart"/>
      <w:r>
        <w:rPr>
          <w:sz w:val="20"/>
        </w:rPr>
        <w:t>et</w:t>
      </w:r>
      <w:proofErr w:type="gramEnd"/>
      <w:r>
        <w:rPr>
          <w:sz w:val="20"/>
        </w:rPr>
        <w:t xml:space="preserve">/ou l’élection des membres du Bureau. </w:t>
      </w:r>
    </w:p>
    <w:p w:rsidR="00534A50" w:rsidRDefault="00810430" w:rsidP="00C26BFC">
      <w:pPr>
        <w:numPr>
          <w:ilvl w:val="0"/>
          <w:numId w:val="2"/>
        </w:numPr>
        <w:spacing w:after="0"/>
        <w:ind w:right="49" w:hanging="360"/>
        <w:jc w:val="both"/>
      </w:pPr>
      <w:proofErr w:type="gramStart"/>
      <w:r>
        <w:rPr>
          <w:sz w:val="20"/>
        </w:rPr>
        <w:t>et</w:t>
      </w:r>
      <w:proofErr w:type="gramEnd"/>
      <w:r>
        <w:rPr>
          <w:sz w:val="20"/>
        </w:rPr>
        <w:t xml:space="preserve">/ou l’élection du Président.  </w:t>
      </w:r>
      <w:r>
        <w:t xml:space="preserve"> </w:t>
      </w:r>
    </w:p>
    <w:p w:rsidR="00534A50" w:rsidRDefault="00810430">
      <w:pPr>
        <w:spacing w:after="499"/>
        <w:jc w:val="right"/>
      </w:pPr>
      <w:r>
        <w:rPr>
          <w:rFonts w:ascii="Arial" w:eastAsia="Arial" w:hAnsi="Arial" w:cs="Arial"/>
          <w:i/>
          <w:color w:val="002060"/>
          <w:sz w:val="21"/>
        </w:rPr>
        <w:lastRenderedPageBreak/>
        <w:t xml:space="preserve"> </w:t>
      </w:r>
    </w:p>
    <w:p w:rsidR="00534A50" w:rsidRDefault="00810430">
      <w:pPr>
        <w:shd w:val="clear" w:color="auto" w:fill="2F5496"/>
        <w:spacing w:after="141"/>
        <w:ind w:left="-5" w:hanging="10"/>
      </w:pPr>
      <w:r>
        <w:rPr>
          <w:color w:val="FFFFFF"/>
        </w:rPr>
        <w:t xml:space="preserve"> </w:t>
      </w:r>
      <w:r>
        <w:rPr>
          <w:color w:val="FFFFFF"/>
        </w:rPr>
        <w:t xml:space="preserve">Les destinataires – le formalisme – les délais de convocation  </w:t>
      </w:r>
    </w:p>
    <w:p w:rsidR="00534A50" w:rsidRDefault="00810430" w:rsidP="00C26BFC">
      <w:pPr>
        <w:spacing w:after="162"/>
        <w:ind w:left="10" w:right="45" w:hanging="10"/>
        <w:jc w:val="both"/>
      </w:pPr>
      <w:r>
        <w:rPr>
          <w:sz w:val="20"/>
        </w:rPr>
        <w:t>En application des dispositions du code du sport sur l’agrément des associations, les statuts des associations doivent prévoir un nombre minimum de réunions de l’Assemblée Générale par an et l</w:t>
      </w:r>
      <w:r>
        <w:rPr>
          <w:sz w:val="20"/>
        </w:rPr>
        <w:t xml:space="preserve">es conditions de convocation. L’Assemblée Générale doit se réunir au moins une fois par an. </w:t>
      </w:r>
    </w:p>
    <w:p w:rsidR="00534A50" w:rsidRDefault="00810430">
      <w:pPr>
        <w:spacing w:after="164"/>
        <w:ind w:left="-5" w:right="53" w:hanging="10"/>
        <w:jc w:val="both"/>
      </w:pPr>
      <w:r>
        <w:rPr>
          <w:sz w:val="20"/>
        </w:rPr>
        <w:t>En l’absence de dispositions précises dans les statuts, tous les adhérents doivent être convoqués à l’Assemblée Générale et peuvent ainsi participer aux votes. T</w:t>
      </w:r>
      <w:r>
        <w:rPr>
          <w:sz w:val="20"/>
        </w:rPr>
        <w:t xml:space="preserve">outefois, les statuts, voire le règlement intérieur, peuvent exclure certains membres sur la base de critères divers (ancienneté de l’adhésion, cotisation non réglée, âge…). </w:t>
      </w:r>
    </w:p>
    <w:p w:rsidR="00534A50" w:rsidRDefault="00810430">
      <w:pPr>
        <w:spacing w:after="164"/>
        <w:ind w:left="-5" w:right="53" w:hanging="10"/>
        <w:jc w:val="both"/>
      </w:pPr>
      <w:r>
        <w:rPr>
          <w:sz w:val="20"/>
        </w:rPr>
        <w:t>Les statuts ou le règlement intérieur de l’association peuvent prévoir diverses f</w:t>
      </w:r>
      <w:r>
        <w:rPr>
          <w:sz w:val="20"/>
        </w:rPr>
        <w:t>ormes de convocation, qui peut être individuelle ou collective. La convocation peut être faite par lettre simple ou lettre recommandée avec accusé de réception, par message électronique, par voie d’affichage dans les locaux de l’association ou sur son site</w:t>
      </w:r>
      <w:r>
        <w:rPr>
          <w:sz w:val="20"/>
        </w:rPr>
        <w:t xml:space="preserve"> internet ou par le biais d’une annonce dans la presse. </w:t>
      </w:r>
    </w:p>
    <w:p w:rsidR="00534A50" w:rsidRDefault="00810430">
      <w:pPr>
        <w:ind w:left="10" w:right="45" w:hanging="10"/>
        <w:jc w:val="both"/>
      </w:pPr>
      <w:r>
        <w:rPr>
          <w:sz w:val="20"/>
        </w:rPr>
        <w:t>Le délai entre la convocation et la tenue de l'assemblée générale doit être suffisant pour laisser aux participants le temps de préparer la réunion et en particulier de prendre connaissance de l'ordr</w:t>
      </w:r>
      <w:r>
        <w:rPr>
          <w:sz w:val="20"/>
        </w:rPr>
        <w:t>e du jour ainsi que des documents qui y sont joints. Le délai de convocation doit être fixé par les statuts. Il est généralement compris entre quinze jours et un mois. Le défaut de respect de ce délai peut entraîner l'annulation de l'assemblée qui s'est dé</w:t>
      </w:r>
      <w:r>
        <w:rPr>
          <w:sz w:val="20"/>
        </w:rPr>
        <w:t xml:space="preserve">roulée prématurément, à moins que tous les membres aient pu être présents ou représentés à celle-ci. </w:t>
      </w:r>
    </w:p>
    <w:p w:rsidR="00534A50" w:rsidRDefault="00C26BFC">
      <w:pPr>
        <w:spacing w:after="0"/>
      </w:pPr>
      <w:r>
        <w:rPr>
          <w:noProof/>
        </w:rPr>
        <w:drawing>
          <wp:anchor distT="0" distB="0" distL="114300" distR="114300" simplePos="0" relativeHeight="251660288" behindDoc="1" locked="0" layoutInCell="1" allowOverlap="1">
            <wp:simplePos x="0" y="0"/>
            <wp:positionH relativeFrom="margin">
              <wp:posOffset>45720</wp:posOffset>
            </wp:positionH>
            <wp:positionV relativeFrom="paragraph">
              <wp:posOffset>99060</wp:posOffset>
            </wp:positionV>
            <wp:extent cx="5619750" cy="3905250"/>
            <wp:effectExtent l="0" t="0" r="0" b="0"/>
            <wp:wrapTight wrapText="bothSides">
              <wp:wrapPolygon edited="0">
                <wp:start x="1611" y="0"/>
                <wp:lineTo x="1538" y="1791"/>
                <wp:lineTo x="14571" y="3372"/>
                <wp:lineTo x="9812" y="4109"/>
                <wp:lineTo x="8347" y="4531"/>
                <wp:lineTo x="8347" y="5058"/>
                <wp:lineTo x="4759" y="5163"/>
                <wp:lineTo x="1977" y="5900"/>
                <wp:lineTo x="1977" y="6743"/>
                <wp:lineTo x="1538" y="7165"/>
                <wp:lineTo x="513" y="8429"/>
                <wp:lineTo x="0" y="9694"/>
                <wp:lineTo x="0" y="11485"/>
                <wp:lineTo x="5784" y="11801"/>
                <wp:lineTo x="5784" y="13487"/>
                <wp:lineTo x="4906" y="14224"/>
                <wp:lineTo x="4613" y="14751"/>
                <wp:lineTo x="4613" y="15173"/>
                <wp:lineTo x="1904" y="16226"/>
                <wp:lineTo x="1025" y="16648"/>
                <wp:lineTo x="659" y="17491"/>
                <wp:lineTo x="659" y="17807"/>
                <wp:lineTo x="879" y="19282"/>
                <wp:lineTo x="5345" y="20230"/>
                <wp:lineTo x="9079" y="20230"/>
                <wp:lineTo x="9079" y="20652"/>
                <wp:lineTo x="14571" y="21495"/>
                <wp:lineTo x="16914" y="21495"/>
                <wp:lineTo x="19037" y="21495"/>
                <wp:lineTo x="19403" y="21495"/>
                <wp:lineTo x="21014" y="20441"/>
                <wp:lineTo x="21014" y="20230"/>
                <wp:lineTo x="21527" y="19177"/>
                <wp:lineTo x="21527" y="17807"/>
                <wp:lineTo x="21161" y="16859"/>
                <wp:lineTo x="21234" y="16121"/>
                <wp:lineTo x="18598" y="15278"/>
                <wp:lineTo x="15816" y="15067"/>
                <wp:lineTo x="15596" y="14540"/>
                <wp:lineTo x="15010" y="13487"/>
                <wp:lineTo x="15376" y="13487"/>
                <wp:lineTo x="16548" y="12117"/>
                <wp:lineTo x="17719" y="11801"/>
                <wp:lineTo x="20502" y="10642"/>
                <wp:lineTo x="20502" y="10115"/>
                <wp:lineTo x="21380" y="8429"/>
                <wp:lineTo x="21527" y="7376"/>
                <wp:lineTo x="21527" y="4847"/>
                <wp:lineTo x="21234" y="3372"/>
                <wp:lineTo x="20355" y="2107"/>
                <wp:lineTo x="19989" y="1686"/>
                <wp:lineTo x="20136" y="948"/>
                <wp:lineTo x="17793" y="738"/>
                <wp:lineTo x="6663" y="0"/>
                <wp:lineTo x="1611" y="0"/>
              </wp:wrapPolygon>
            </wp:wrapTight>
            <wp:docPr id="4739" name="Picture 4739"/>
            <wp:cNvGraphicFramePr/>
            <a:graphic xmlns:a="http://schemas.openxmlformats.org/drawingml/2006/main">
              <a:graphicData uri="http://schemas.openxmlformats.org/drawingml/2006/picture">
                <pic:pic xmlns:pic="http://schemas.openxmlformats.org/drawingml/2006/picture">
                  <pic:nvPicPr>
                    <pic:cNvPr id="4739" name="Picture 473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9750" cy="3905250"/>
                    </a:xfrm>
                    <a:prstGeom prst="rect">
                      <a:avLst/>
                    </a:prstGeom>
                  </pic:spPr>
                </pic:pic>
              </a:graphicData>
            </a:graphic>
            <wp14:sizeRelH relativeFrom="margin">
              <wp14:pctWidth>0</wp14:pctWidth>
            </wp14:sizeRelH>
            <wp14:sizeRelV relativeFrom="margin">
              <wp14:pctHeight>0</wp14:pctHeight>
            </wp14:sizeRelV>
          </wp:anchor>
        </w:drawing>
      </w:r>
      <w:r w:rsidR="00810430">
        <w:rPr>
          <w:sz w:val="20"/>
        </w:rPr>
        <w:t xml:space="preserve"> </w:t>
      </w:r>
    </w:p>
    <w:p w:rsidR="00534A50" w:rsidRDefault="00534A50">
      <w:pPr>
        <w:spacing w:after="217"/>
        <w:ind w:left="-858" w:right="-1151"/>
      </w:pPr>
    </w:p>
    <w:p w:rsidR="00534A50" w:rsidRDefault="00810430">
      <w:pPr>
        <w:ind w:right="14"/>
        <w:jc w:val="right"/>
      </w:pPr>
      <w:r>
        <w:rPr>
          <w:sz w:val="20"/>
        </w:rPr>
        <w:t xml:space="preserve"> </w:t>
      </w:r>
    </w:p>
    <w:p w:rsidR="00534A50" w:rsidRDefault="00810430" w:rsidP="00C26BFC">
      <w:pPr>
        <w:spacing w:after="887"/>
      </w:pPr>
      <w:r>
        <w:rPr>
          <w:rFonts w:ascii="Arial" w:eastAsia="Arial" w:hAnsi="Arial" w:cs="Arial"/>
          <w:color w:val="002060"/>
          <w:sz w:val="21"/>
        </w:rPr>
        <w:t xml:space="preserve"> </w:t>
      </w:r>
    </w:p>
    <w:sectPr w:rsidR="00534A50">
      <w:footnotePr>
        <w:numRestart w:val="eachPage"/>
      </w:footnotePr>
      <w:pgSz w:w="11906" w:h="16838"/>
      <w:pgMar w:top="572" w:right="1358" w:bottom="337"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430" w:rsidRDefault="00810430">
      <w:pPr>
        <w:spacing w:after="0" w:line="240" w:lineRule="auto"/>
      </w:pPr>
      <w:r>
        <w:separator/>
      </w:r>
    </w:p>
  </w:endnote>
  <w:endnote w:type="continuationSeparator" w:id="0">
    <w:p w:rsidR="00810430" w:rsidRDefault="00810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430" w:rsidRDefault="00810430">
      <w:pPr>
        <w:spacing w:after="6"/>
      </w:pPr>
      <w:r>
        <w:separator/>
      </w:r>
    </w:p>
  </w:footnote>
  <w:footnote w:type="continuationSeparator" w:id="0">
    <w:p w:rsidR="00810430" w:rsidRDefault="00810430">
      <w:pPr>
        <w:spacing w:after="6"/>
      </w:pPr>
      <w:r>
        <w:continuationSeparator/>
      </w:r>
    </w:p>
  </w:footnote>
  <w:footnote w:id="1">
    <w:p w:rsidR="00534A50" w:rsidRDefault="00810430">
      <w:pPr>
        <w:pStyle w:val="footnotedescription"/>
        <w:spacing w:after="6"/>
        <w:ind w:right="0"/>
      </w:pPr>
      <w:r>
        <w:rPr>
          <w:rStyle w:val="footnotemark"/>
        </w:rPr>
        <w:footnoteRef/>
      </w:r>
      <w:r>
        <w:t xml:space="preserve"> Comité Directeur = conseil d’administration</w:t>
      </w:r>
      <w:r>
        <w:t xml:space="preserve"> </w:t>
      </w:r>
    </w:p>
    <w:p w:rsidR="00534A50" w:rsidRDefault="00810430">
      <w:pPr>
        <w:pStyle w:val="footnotedescription"/>
        <w:spacing w:after="0"/>
        <w:ind w:right="59"/>
        <w:jc w:val="right"/>
      </w:pPr>
      <w:r>
        <w:rPr>
          <w:rFonts w:ascii="Arial" w:eastAsia="Arial" w:hAnsi="Arial" w:cs="Arial"/>
          <w:color w:val="002060"/>
          <w:sz w:val="21"/>
        </w:rPr>
        <w:t xml:space="preserve">1/2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06F3A"/>
    <w:multiLevelType w:val="hybridMultilevel"/>
    <w:tmpl w:val="9DBEF458"/>
    <w:lvl w:ilvl="0" w:tplc="78AAB37E">
      <w:start w:val="1"/>
      <w:numFmt w:val="bullet"/>
      <w:lvlText w:val="▪"/>
      <w:lvlJc w:val="left"/>
      <w:pPr>
        <w:ind w:left="7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22486A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ABE2ED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0386F64">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256CDA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DFAEA2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94EE8E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C1E362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542AACA">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12A1C15"/>
    <w:multiLevelType w:val="hybridMultilevel"/>
    <w:tmpl w:val="EEA4C5AE"/>
    <w:lvl w:ilvl="0" w:tplc="260CE4A2">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AC4CDE">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042DF6">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C8D0FC">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E21F48">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66F9FC">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48BE56">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7217E4">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B47A76">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A50"/>
    <w:rsid w:val="00534A50"/>
    <w:rsid w:val="00810430"/>
    <w:rsid w:val="00C26B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C9D4D"/>
  <w15:docId w15:val="{7D757143-BF6E-4833-A61A-79A4FD66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otnotedescription">
    <w:name w:val="footnote description"/>
    <w:next w:val="Normal"/>
    <w:link w:val="footnotedescriptionChar"/>
    <w:hidden/>
    <w:pPr>
      <w:spacing w:after="3"/>
      <w:ind w:right="29"/>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2789</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Agnus</dc:creator>
  <cp:keywords/>
  <cp:lastModifiedBy>Yaëlle Balcou</cp:lastModifiedBy>
  <cp:revision>2</cp:revision>
  <dcterms:created xsi:type="dcterms:W3CDTF">2021-06-30T13:13:00Z</dcterms:created>
  <dcterms:modified xsi:type="dcterms:W3CDTF">2021-06-30T13:13:00Z</dcterms:modified>
</cp:coreProperties>
</file>